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left="420" w:leftChars="200"/>
        <w:jc w:val="left"/>
        <w:rPr>
          <w:rFonts w:ascii="仿宋" w:hAnsi="仿宋" w:eastAsia="仿宋" w:cs="宋体"/>
          <w:kern w:val="0"/>
          <w:sz w:val="28"/>
          <w:szCs w:val="28"/>
        </w:rPr>
      </w:pPr>
      <w:r>
        <w:rPr>
          <w:rFonts w:hint="eastAsia" w:ascii="仿宋" w:hAnsi="仿宋" w:eastAsia="仿宋" w:cs="仿宋"/>
          <w:sz w:val="32"/>
          <w:szCs w:val="32"/>
        </w:rPr>
        <w:t xml:space="preserve">1. </w:t>
      </w:r>
      <w:r>
        <w:rPr>
          <w:rFonts w:hint="eastAsia" w:ascii="仿宋" w:hAnsi="仿宋" w:eastAsia="仿宋" w:cs="宋体"/>
          <w:kern w:val="0"/>
          <w:sz w:val="28"/>
          <w:szCs w:val="28"/>
        </w:rPr>
        <w:t>竞价文件的要求</w:t>
      </w:r>
    </w:p>
    <w:p>
      <w:pPr>
        <w:widowControl/>
        <w:spacing w:line="360" w:lineRule="auto"/>
        <w:ind w:left="140"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①竞价文件一正二副，装订整齐，密封提交。每套竞价文件须清楚地标明“正本”或“副本”。若正本和副本不符，以正本为准。</w:t>
      </w:r>
    </w:p>
    <w:p>
      <w:pPr>
        <w:widowControl/>
        <w:spacing w:line="360" w:lineRule="auto"/>
        <w:ind w:left="140"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②竞价文件的正本需打印 ，并由报价人或经正式授权并对报价人有约束力的代表在报价文件上签字。报价文件的副本可采用正本的复印件。</w:t>
      </w:r>
    </w:p>
    <w:p>
      <w:pPr>
        <w:widowControl/>
        <w:spacing w:line="360" w:lineRule="auto"/>
        <w:ind w:left="140"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③竞价文件未装订整齐或未密封的，采购人将拒绝接收。</w:t>
      </w:r>
    </w:p>
    <w:p>
      <w:pPr>
        <w:widowControl/>
        <w:spacing w:line="360" w:lineRule="auto"/>
        <w:ind w:left="140" w:firstLine="560" w:firstLineChars="200"/>
        <w:jc w:val="left"/>
        <w:rPr>
          <w:rFonts w:ascii="仿宋" w:hAnsi="仿宋" w:eastAsia="仿宋" w:cs="宋体"/>
          <w:kern w:val="0"/>
          <w:sz w:val="28"/>
          <w:szCs w:val="28"/>
        </w:rPr>
      </w:pPr>
      <w:r>
        <w:rPr>
          <w:rFonts w:hint="eastAsia" w:ascii="仿宋" w:hAnsi="仿宋" w:eastAsia="仿宋" w:cs="宋体"/>
          <w:kern w:val="0"/>
          <w:sz w:val="28"/>
          <w:szCs w:val="28"/>
        </w:rPr>
        <w:t>④未按照竞价文件要求提交全部资料，或者提交的资料没有对竞价文件在各方面都做出实质性响应，将导致其报价被拒绝，该风险由报价人承担。</w:t>
      </w: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hint="eastAsia"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p>
    <w:p>
      <w:pPr>
        <w:pStyle w:val="8"/>
        <w:widowControl/>
        <w:shd w:val="clear" w:color="auto" w:fill="FFFFFF"/>
        <w:spacing w:beforeAutospacing="0" w:after="150" w:afterAutospacing="0"/>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宋体"/>
          <w:sz w:val="28"/>
          <w:szCs w:val="28"/>
        </w:rPr>
        <w:t>竞</w:t>
      </w:r>
      <w:r>
        <w:rPr>
          <w:rFonts w:hint="eastAsia" w:ascii="仿宋" w:hAnsi="仿宋" w:eastAsia="仿宋" w:cs="仿宋"/>
          <w:sz w:val="28"/>
          <w:szCs w:val="28"/>
        </w:rPr>
        <w:t>价书格式</w:t>
      </w:r>
    </w:p>
    <w:p>
      <w:pPr>
        <w:pStyle w:val="8"/>
        <w:widowControl/>
        <w:shd w:val="clear" w:color="auto" w:fill="FFFFFF"/>
        <w:spacing w:beforeAutospacing="0" w:after="150" w:afterAutospacing="0"/>
        <w:ind w:firstLine="560" w:firstLineChars="200"/>
        <w:rPr>
          <w:rFonts w:ascii="仿宋" w:hAnsi="仿宋" w:eastAsia="仿宋" w:cs="仿宋"/>
          <w:sz w:val="28"/>
          <w:szCs w:val="28"/>
        </w:rPr>
      </w:pPr>
      <w:r>
        <w:rPr>
          <w:rFonts w:hint="eastAsia" w:ascii="仿宋" w:hAnsi="仿宋" w:eastAsia="仿宋" w:cs="仿宋"/>
          <w:sz w:val="28"/>
          <w:szCs w:val="28"/>
        </w:rPr>
        <w:t>①竞标报价书</w:t>
      </w:r>
      <w:r>
        <w:rPr>
          <w:rFonts w:hint="eastAsia" w:ascii="宋体" w:hAnsi="宋体" w:eastAsia="宋体" w:cs="宋体"/>
          <w:sz w:val="28"/>
          <w:szCs w:val="28"/>
        </w:rPr>
        <w:t> </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致：广东科学技术职业学院</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按照广东科学技术职业学院2022年第一批废旧物资处置项目公开竞价的要求，我公司完全符合公告公布此次</w:t>
      </w:r>
      <w:r>
        <w:rPr>
          <w:rFonts w:hint="eastAsia" w:ascii="仿宋" w:hAnsi="仿宋" w:eastAsia="仿宋" w:cs="宋体"/>
          <w:kern w:val="0"/>
          <w:sz w:val="28"/>
          <w:szCs w:val="28"/>
          <w:lang w:eastAsia="zh-CN"/>
        </w:rPr>
        <w:t>竞</w:t>
      </w:r>
      <w:r>
        <w:rPr>
          <w:rFonts w:hint="eastAsia" w:ascii="仿宋" w:hAnsi="仿宋" w:eastAsia="仿宋" w:cs="宋体"/>
          <w:kern w:val="0"/>
          <w:sz w:val="28"/>
          <w:szCs w:val="28"/>
        </w:rPr>
        <w:t>标要求的条件，特向贵校提出竞标申请，并带来了相关证明资料。我们保证所提供的资料是真实可靠的，且为提交的资料负有相应的法律责任。</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在竞标过程中，我们将严格按公告的规定，服从管理，听从指挥，不做违犯国家法律法规的事，理解竞标单位有权拒绝任何申请，而无需由竞标单位承担任何责任。</w:t>
      </w: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 xml:space="preserve"> </w:t>
      </w:r>
      <w:r>
        <w:rPr>
          <w:rFonts w:hint="eastAsia" w:ascii="宋体" w:hAnsi="宋体" w:eastAsia="宋体" w:cs="宋体"/>
          <w:kern w:val="0"/>
          <w:sz w:val="28"/>
          <w:szCs w:val="28"/>
        </w:rPr>
        <w:t> </w:t>
      </w:r>
      <w:r>
        <w:rPr>
          <w:rFonts w:hint="eastAsia" w:ascii="仿宋" w:hAnsi="仿宋" w:eastAsia="仿宋" w:cs="宋体"/>
          <w:kern w:val="0"/>
          <w:sz w:val="28"/>
          <w:szCs w:val="28"/>
        </w:rPr>
        <w:t xml:space="preserve"> 竞标报价：小写：</w:t>
      </w:r>
      <w:r>
        <w:rPr>
          <w:rFonts w:hint="eastAsia" w:ascii="仿宋" w:hAnsi="仿宋" w:eastAsia="仿宋" w:cs="宋体"/>
          <w:kern w:val="0"/>
          <w:sz w:val="28"/>
          <w:szCs w:val="28"/>
          <w:u w:val="single"/>
        </w:rPr>
        <w:t xml:space="preserve">                     </w:t>
      </w:r>
      <w:r>
        <w:rPr>
          <w:rFonts w:hint="eastAsia" w:ascii="宋体" w:hAnsi="宋体" w:eastAsia="宋体" w:cs="宋体"/>
          <w:kern w:val="0"/>
          <w:sz w:val="28"/>
          <w:szCs w:val="28"/>
        </w:rPr>
        <w:t>  </w:t>
      </w:r>
      <w:r>
        <w:rPr>
          <w:rFonts w:hint="eastAsia" w:ascii="仿宋" w:hAnsi="仿宋" w:eastAsia="仿宋" w:cs="宋体"/>
          <w:kern w:val="0"/>
          <w:sz w:val="28"/>
          <w:szCs w:val="28"/>
        </w:rPr>
        <w:t>元；</w:t>
      </w:r>
    </w:p>
    <w:p>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 xml:space="preserve">             大写：人民币：</w:t>
      </w:r>
      <w:r>
        <w:rPr>
          <w:rFonts w:hint="eastAsia" w:ascii="仿宋" w:hAnsi="仿宋" w:eastAsia="仿宋" w:cs="宋体"/>
          <w:kern w:val="0"/>
          <w:sz w:val="28"/>
          <w:szCs w:val="28"/>
          <w:u w:val="single"/>
        </w:rPr>
        <w:t xml:space="preserve">                      。</w:t>
      </w:r>
    </w:p>
    <w:p>
      <w:pPr>
        <w:spacing w:line="360" w:lineRule="auto"/>
        <w:rPr>
          <w:rFonts w:ascii="仿宋" w:hAnsi="仿宋" w:eastAsia="仿宋" w:cs="宋体"/>
          <w:kern w:val="0"/>
          <w:sz w:val="28"/>
          <w:szCs w:val="28"/>
        </w:rPr>
      </w:pP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申请单位名称（盖章）：</w:t>
      </w: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法定代表人（单位负责人或委托代理人）签名：</w:t>
      </w: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地</w:t>
      </w:r>
      <w:r>
        <w:rPr>
          <w:rFonts w:hint="eastAsia" w:ascii="宋体" w:hAnsi="宋体" w:eastAsia="宋体" w:cs="宋体"/>
          <w:kern w:val="0"/>
          <w:sz w:val="28"/>
          <w:szCs w:val="28"/>
        </w:rPr>
        <w:t>    </w:t>
      </w:r>
      <w:r>
        <w:rPr>
          <w:rFonts w:hint="eastAsia" w:ascii="仿宋" w:hAnsi="仿宋" w:eastAsia="仿宋" w:cs="宋体"/>
          <w:kern w:val="0"/>
          <w:sz w:val="28"/>
          <w:szCs w:val="28"/>
        </w:rPr>
        <w:t>址：</w:t>
      </w: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电</w:t>
      </w:r>
      <w:r>
        <w:rPr>
          <w:rFonts w:hint="eastAsia" w:ascii="宋体" w:hAnsi="宋体" w:eastAsia="宋体" w:cs="宋体"/>
          <w:kern w:val="0"/>
          <w:sz w:val="28"/>
          <w:szCs w:val="28"/>
        </w:rPr>
        <w:t>    </w:t>
      </w:r>
      <w:r>
        <w:rPr>
          <w:rFonts w:hint="eastAsia" w:ascii="仿宋" w:hAnsi="仿宋" w:eastAsia="仿宋" w:cs="宋体"/>
          <w:kern w:val="0"/>
          <w:sz w:val="28"/>
          <w:szCs w:val="28"/>
        </w:rPr>
        <w:t>话：</w:t>
      </w:r>
    </w:p>
    <w:p>
      <w:pPr>
        <w:spacing w:line="360" w:lineRule="auto"/>
        <w:ind w:firstLine="560" w:firstLineChars="200"/>
        <w:rPr>
          <w:rFonts w:ascii="仿宋" w:hAnsi="仿宋" w:eastAsia="仿宋" w:cs="宋体"/>
          <w:kern w:val="0"/>
          <w:sz w:val="28"/>
          <w:szCs w:val="28"/>
        </w:rPr>
      </w:pPr>
      <w:r>
        <w:rPr>
          <w:rFonts w:hint="eastAsia" w:ascii="宋体" w:hAnsi="宋体" w:eastAsia="宋体" w:cs="宋体"/>
          <w:kern w:val="0"/>
          <w:sz w:val="28"/>
          <w:szCs w:val="28"/>
        </w:rPr>
        <w:t> </w:t>
      </w:r>
      <w:r>
        <w:rPr>
          <w:rFonts w:hint="eastAsia" w:ascii="仿宋" w:hAnsi="仿宋" w:eastAsia="仿宋" w:cs="宋体"/>
          <w:kern w:val="0"/>
          <w:sz w:val="28"/>
          <w:szCs w:val="28"/>
        </w:rPr>
        <w:t>邮政编码：</w:t>
      </w:r>
    </w:p>
    <w:p>
      <w:pPr>
        <w:spacing w:line="360" w:lineRule="auto"/>
        <w:ind w:firstLine="840" w:firstLineChars="300"/>
        <w:rPr>
          <w:rStyle w:val="18"/>
          <w:rFonts w:ascii="仿宋" w:hAnsi="仿宋" w:eastAsia="仿宋" w:cs="宋体"/>
          <w:kern w:val="0"/>
          <w:szCs w:val="28"/>
        </w:rPr>
      </w:pPr>
      <w:r>
        <w:rPr>
          <w:rFonts w:hint="eastAsia" w:ascii="仿宋" w:hAnsi="仿宋" w:eastAsia="仿宋" w:cs="宋体"/>
          <w:kern w:val="0"/>
          <w:sz w:val="28"/>
          <w:szCs w:val="28"/>
        </w:rPr>
        <w:t>申请书填写日期：      年      月     日</w:t>
      </w:r>
    </w:p>
    <w:p>
      <w:pPr>
        <w:ind w:firstLine="420"/>
        <w:rPr>
          <w:rStyle w:val="18"/>
          <w:rFonts w:ascii="仿宋" w:hAnsi="仿宋" w:eastAsia="仿宋"/>
          <w:szCs w:val="28"/>
        </w:rPr>
      </w:pPr>
    </w:p>
    <w:p>
      <w:pPr>
        <w:ind w:firstLine="420"/>
        <w:rPr>
          <w:rStyle w:val="18"/>
          <w:rFonts w:ascii="仿宋" w:hAnsi="仿宋" w:eastAsia="仿宋"/>
          <w:szCs w:val="28"/>
        </w:rPr>
      </w:pPr>
    </w:p>
    <w:p>
      <w:pPr>
        <w:ind w:firstLine="420"/>
        <w:rPr>
          <w:rStyle w:val="18"/>
          <w:rFonts w:ascii="仿宋" w:hAnsi="仿宋" w:eastAsia="仿宋"/>
          <w:szCs w:val="28"/>
        </w:rPr>
      </w:pPr>
    </w:p>
    <w:p>
      <w:pPr>
        <w:ind w:firstLine="420"/>
        <w:rPr>
          <w:rStyle w:val="18"/>
          <w:rFonts w:ascii="仿宋" w:hAnsi="仿宋" w:eastAsia="仿宋"/>
          <w:szCs w:val="28"/>
        </w:rPr>
      </w:pPr>
      <w:r>
        <w:rPr>
          <w:rStyle w:val="18"/>
          <w:rFonts w:hint="eastAsia" w:ascii="仿宋" w:hAnsi="仿宋" w:eastAsia="仿宋"/>
          <w:szCs w:val="28"/>
        </w:rPr>
        <w:t>② 法定代表人证明书格式</w:t>
      </w:r>
    </w:p>
    <w:p>
      <w:pPr>
        <w:spacing w:line="360" w:lineRule="auto"/>
        <w:jc w:val="center"/>
        <w:rPr>
          <w:rFonts w:ascii="仿宋" w:hAnsi="仿宋" w:eastAsia="仿宋"/>
          <w:sz w:val="28"/>
          <w:szCs w:val="28"/>
        </w:rPr>
      </w:pPr>
      <w:r>
        <w:rPr>
          <w:rFonts w:hint="eastAsia" w:ascii="仿宋" w:hAnsi="仿宋" w:eastAsia="仿宋"/>
          <w:sz w:val="28"/>
          <w:szCs w:val="28"/>
        </w:rPr>
        <w:t>法定代表人证明书</w:t>
      </w:r>
    </w:p>
    <w:p>
      <w:pPr>
        <w:spacing w:line="360" w:lineRule="auto"/>
        <w:rPr>
          <w:rFonts w:ascii="仿宋" w:hAnsi="仿宋" w:eastAsia="仿宋"/>
          <w:sz w:val="28"/>
          <w:szCs w:val="28"/>
        </w:rPr>
      </w:pPr>
      <w:r>
        <w:rPr>
          <w:rFonts w:hint="eastAsia" w:ascii="仿宋" w:hAnsi="仿宋" w:eastAsia="仿宋"/>
          <w:sz w:val="28"/>
          <w:szCs w:val="28"/>
        </w:rPr>
        <w:t>致：广东科学技术职业学院</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u w:val="single"/>
        </w:rPr>
        <w:t xml:space="preserve">        </w:t>
      </w:r>
      <w:r>
        <w:rPr>
          <w:rFonts w:hint="eastAsia" w:ascii="仿宋" w:hAnsi="仿宋" w:eastAsia="仿宋"/>
          <w:sz w:val="28"/>
          <w:szCs w:val="28"/>
        </w:rPr>
        <w:t>（姓名）同志，现任</w:t>
      </w:r>
      <w:r>
        <w:rPr>
          <w:rFonts w:hint="eastAsia" w:ascii="仿宋" w:hAnsi="仿宋" w:eastAsia="仿宋"/>
          <w:sz w:val="28"/>
          <w:szCs w:val="28"/>
          <w:u w:val="single"/>
        </w:rPr>
        <w:t xml:space="preserve">                 </w:t>
      </w:r>
      <w:r>
        <w:rPr>
          <w:rFonts w:hint="eastAsia" w:ascii="仿宋" w:hAnsi="仿宋" w:eastAsia="仿宋"/>
          <w:sz w:val="28"/>
          <w:szCs w:val="28"/>
        </w:rPr>
        <w:t>（企业或事业单位名称）的</w:t>
      </w:r>
      <w:r>
        <w:rPr>
          <w:rFonts w:hint="eastAsia" w:ascii="仿宋" w:hAnsi="仿宋" w:eastAsia="仿宋"/>
          <w:sz w:val="28"/>
          <w:szCs w:val="28"/>
          <w:u w:val="single"/>
        </w:rPr>
        <w:t xml:space="preserve">           （</w:t>
      </w:r>
      <w:r>
        <w:rPr>
          <w:rFonts w:hint="eastAsia" w:ascii="仿宋" w:hAnsi="仿宋" w:eastAsia="仿宋"/>
          <w:sz w:val="28"/>
          <w:szCs w:val="28"/>
        </w:rPr>
        <w:t>职务），为本单位法定代表人，特此证明。</w:t>
      </w:r>
    </w:p>
    <w:p>
      <w:pPr>
        <w:spacing w:line="360" w:lineRule="auto"/>
        <w:rPr>
          <w:rFonts w:ascii="仿宋" w:hAnsi="仿宋" w:eastAsia="仿宋"/>
          <w:sz w:val="28"/>
          <w:szCs w:val="28"/>
        </w:rPr>
      </w:pPr>
    </w:p>
    <w:p>
      <w:pPr>
        <w:spacing w:line="360" w:lineRule="auto"/>
        <w:rPr>
          <w:rFonts w:ascii="仿宋" w:hAnsi="仿宋" w:eastAsia="仿宋"/>
          <w:sz w:val="28"/>
          <w:szCs w:val="28"/>
        </w:rPr>
      </w:pPr>
      <w:r>
        <w:rPr>
          <w:rFonts w:hint="eastAsia" w:ascii="仿宋" w:hAnsi="仿宋" w:eastAsia="仿宋"/>
          <w:sz w:val="28"/>
          <w:szCs w:val="28"/>
        </w:rPr>
        <w:t>附：</w:t>
      </w:r>
    </w:p>
    <w:p>
      <w:pPr>
        <w:spacing w:line="360" w:lineRule="auto"/>
        <w:rPr>
          <w:rFonts w:ascii="仿宋" w:hAnsi="仿宋" w:eastAsia="仿宋"/>
          <w:sz w:val="28"/>
          <w:szCs w:val="28"/>
        </w:rPr>
      </w:pPr>
      <w:r>
        <w:rPr>
          <w:rFonts w:hint="eastAsia" w:ascii="仿宋" w:hAnsi="仿宋" w:eastAsia="仿宋"/>
          <w:sz w:val="28"/>
          <w:szCs w:val="28"/>
        </w:rPr>
        <w:t>法定代表人性别：              年龄：</w:t>
      </w:r>
    </w:p>
    <w:p>
      <w:pPr>
        <w:spacing w:line="360" w:lineRule="auto"/>
        <w:rPr>
          <w:rFonts w:ascii="仿宋" w:hAnsi="仿宋" w:eastAsia="仿宋"/>
          <w:sz w:val="28"/>
          <w:szCs w:val="28"/>
        </w:rPr>
      </w:pPr>
      <w:r>
        <w:rPr>
          <w:rFonts w:hint="eastAsia" w:ascii="仿宋" w:hAnsi="仿宋" w:eastAsia="仿宋"/>
          <w:sz w:val="28"/>
          <w:szCs w:val="28"/>
        </w:rPr>
        <w:t>身份证号码：</w:t>
      </w:r>
    </w:p>
    <w:p>
      <w:pPr>
        <w:spacing w:line="360" w:lineRule="auto"/>
        <w:rPr>
          <w:rFonts w:ascii="仿宋" w:hAnsi="仿宋" w:eastAsia="仿宋"/>
          <w:sz w:val="28"/>
          <w:szCs w:val="28"/>
        </w:rPr>
      </w:pPr>
      <w:r>
        <w:rPr>
          <w:rFonts w:hint="eastAsia" w:ascii="仿宋" w:hAnsi="仿宋" w:eastAsia="仿宋"/>
          <w:sz w:val="28"/>
          <w:szCs w:val="28"/>
        </w:rPr>
        <w:t>营业执照号码：</w:t>
      </w:r>
    </w:p>
    <w:p>
      <w:pPr>
        <w:spacing w:line="360" w:lineRule="auto"/>
        <w:rPr>
          <w:rFonts w:ascii="仿宋" w:hAnsi="仿宋" w:eastAsia="仿宋"/>
          <w:sz w:val="28"/>
          <w:szCs w:val="28"/>
        </w:rPr>
      </w:pPr>
      <w:r>
        <w:rPr>
          <w:rFonts w:hint="eastAsia" w:ascii="仿宋" w:hAnsi="仿宋" w:eastAsia="仿宋"/>
          <w:sz w:val="28"/>
          <w:szCs w:val="28"/>
        </w:rPr>
        <w:t>单位盖章：</w:t>
      </w:r>
    </w:p>
    <w:p>
      <w:pPr>
        <w:pStyle w:val="4"/>
        <w:ind w:left="0" w:firstLine="0"/>
        <w:rPr>
          <w:rFonts w:hint="eastAsia" w:ascii="仿宋" w:hAnsi="仿宋" w:eastAsia="仿宋"/>
          <w:sz w:val="28"/>
          <w:szCs w:val="28"/>
        </w:rPr>
      </w:pPr>
      <w:bookmarkStart w:id="0" w:name="_Toc191185833"/>
      <w:bookmarkStart w:id="1" w:name="_Toc416430622"/>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9"/>
        <w:ind w:firstLine="280"/>
        <w:rPr>
          <w:rStyle w:val="18"/>
          <w:rFonts w:ascii="仿宋" w:hAnsi="仿宋" w:eastAsia="仿宋"/>
          <w:szCs w:val="28"/>
        </w:rPr>
      </w:pPr>
    </w:p>
    <w:p>
      <w:pPr>
        <w:pStyle w:val="9"/>
        <w:ind w:firstLine="280"/>
        <w:rPr>
          <w:rStyle w:val="18"/>
          <w:rFonts w:ascii="仿宋" w:hAnsi="仿宋" w:eastAsia="仿宋"/>
          <w:szCs w:val="28"/>
        </w:rPr>
      </w:pPr>
    </w:p>
    <w:p>
      <w:pPr>
        <w:pStyle w:val="4"/>
        <w:ind w:left="0" w:firstLine="0"/>
        <w:rPr>
          <w:rStyle w:val="18"/>
          <w:rFonts w:ascii="仿宋" w:hAnsi="仿宋" w:eastAsia="仿宋"/>
          <w:szCs w:val="28"/>
        </w:rPr>
      </w:pPr>
      <w:r>
        <w:rPr>
          <w:rStyle w:val="18"/>
          <w:rFonts w:hint="eastAsia" w:ascii="仿宋" w:hAnsi="仿宋" w:eastAsia="仿宋"/>
          <w:szCs w:val="28"/>
        </w:rPr>
        <w:tab/>
      </w:r>
      <w:r>
        <w:rPr>
          <w:rStyle w:val="18"/>
          <w:rFonts w:hint="eastAsia" w:ascii="仿宋" w:hAnsi="仿宋" w:eastAsia="仿宋"/>
          <w:szCs w:val="28"/>
        </w:rPr>
        <w:t>③法定代表人授权委托书格式</w:t>
      </w:r>
      <w:bookmarkEnd w:id="0"/>
      <w:bookmarkEnd w:id="1"/>
    </w:p>
    <w:p>
      <w:pPr>
        <w:keepLines/>
        <w:widowControl/>
        <w:adjustRightInd w:val="0"/>
        <w:snapToGrid w:val="0"/>
        <w:spacing w:line="360" w:lineRule="auto"/>
        <w:jc w:val="center"/>
        <w:rPr>
          <w:rFonts w:ascii="仿宋" w:hAnsi="仿宋" w:eastAsia="仿宋"/>
          <w:bCs/>
          <w:sz w:val="28"/>
          <w:szCs w:val="28"/>
        </w:rPr>
      </w:pPr>
      <w:r>
        <w:rPr>
          <w:rFonts w:hint="eastAsia" w:ascii="仿宋" w:hAnsi="仿宋" w:eastAsia="仿宋"/>
          <w:bCs/>
          <w:sz w:val="28"/>
          <w:szCs w:val="28"/>
        </w:rPr>
        <w:t>法定代表人授权委托书</w:t>
      </w:r>
    </w:p>
    <w:p>
      <w:pPr>
        <w:keepLines/>
        <w:widowControl/>
        <w:adjustRightInd w:val="0"/>
        <w:snapToGrid w:val="0"/>
        <w:spacing w:line="360" w:lineRule="auto"/>
        <w:rPr>
          <w:rFonts w:ascii="仿宋" w:hAnsi="仿宋" w:eastAsia="仿宋"/>
          <w:bCs/>
          <w:sz w:val="28"/>
          <w:szCs w:val="28"/>
        </w:rPr>
      </w:pPr>
    </w:p>
    <w:p>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致：广东科学技术职业学院</w:t>
      </w:r>
    </w:p>
    <w:p>
      <w:pPr>
        <w:keepLines/>
        <w:widowControl/>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本授权书声明：我________（姓名）系</w:t>
      </w:r>
      <w:r>
        <w:rPr>
          <w:rFonts w:hint="eastAsia" w:ascii="仿宋" w:hAnsi="仿宋" w:eastAsia="仿宋"/>
          <w:bCs/>
          <w:sz w:val="28"/>
          <w:szCs w:val="28"/>
          <w:u w:val="single"/>
        </w:rPr>
        <w:t xml:space="preserve">                    </w:t>
      </w:r>
      <w:r>
        <w:rPr>
          <w:rFonts w:hint="eastAsia" w:ascii="仿宋" w:hAnsi="仿宋" w:eastAsia="仿宋"/>
          <w:bCs/>
          <w:sz w:val="28"/>
          <w:szCs w:val="28"/>
        </w:rPr>
        <w:t>（报价人名称）的法定代表人，现授权</w:t>
      </w:r>
      <w:r>
        <w:rPr>
          <w:rFonts w:hint="eastAsia" w:ascii="仿宋" w:hAnsi="仿宋" w:eastAsia="仿宋"/>
          <w:bCs/>
          <w:sz w:val="28"/>
          <w:szCs w:val="28"/>
          <w:u w:val="single"/>
        </w:rPr>
        <w:t xml:space="preserve">                 </w:t>
      </w:r>
      <w:r>
        <w:rPr>
          <w:rFonts w:hint="eastAsia" w:ascii="仿宋" w:hAnsi="仿宋" w:eastAsia="仿宋"/>
          <w:bCs/>
          <w:sz w:val="28"/>
          <w:szCs w:val="28"/>
        </w:rPr>
        <w:t>（单位名称）的</w:t>
      </w:r>
      <w:r>
        <w:rPr>
          <w:rFonts w:hint="eastAsia" w:ascii="仿宋" w:hAnsi="仿宋" w:eastAsia="仿宋"/>
          <w:bCs/>
          <w:sz w:val="28"/>
          <w:szCs w:val="28"/>
          <w:u w:val="single"/>
        </w:rPr>
        <w:t xml:space="preserve">              </w:t>
      </w:r>
      <w:r>
        <w:rPr>
          <w:rFonts w:hint="eastAsia" w:ascii="仿宋" w:hAnsi="仿宋" w:eastAsia="仿宋"/>
          <w:bCs/>
          <w:sz w:val="28"/>
          <w:szCs w:val="28"/>
        </w:rPr>
        <w:t>（授权人的姓名、职务）为本公司的合法代理人，以本公司的名义参加</w:t>
      </w:r>
      <w:r>
        <w:rPr>
          <w:rFonts w:hint="eastAsia" w:ascii="仿宋" w:hAnsi="仿宋" w:eastAsia="仿宋"/>
          <w:bCs/>
          <w:sz w:val="28"/>
          <w:szCs w:val="28"/>
          <w:u w:val="single"/>
        </w:rPr>
        <w:t xml:space="preserve">                    </w:t>
      </w:r>
      <w:r>
        <w:rPr>
          <w:rFonts w:hint="eastAsia" w:ascii="仿宋" w:hAnsi="仿宋" w:eastAsia="仿宋"/>
          <w:bCs/>
          <w:sz w:val="28"/>
          <w:szCs w:val="28"/>
        </w:rPr>
        <w:t>（项目名称）的竞价活动。代理人在开标、评审</w:t>
      </w:r>
      <w:r>
        <w:rPr>
          <w:rFonts w:hint="eastAsia" w:ascii="仿宋" w:hAnsi="仿宋" w:eastAsia="仿宋"/>
          <w:bCs/>
          <w:sz w:val="28"/>
          <w:szCs w:val="28"/>
          <w:lang w:eastAsia="zh-CN"/>
        </w:rPr>
        <w:t>或</w:t>
      </w:r>
      <w:r>
        <w:rPr>
          <w:rFonts w:hint="eastAsia" w:ascii="仿宋" w:hAnsi="仿宋" w:eastAsia="仿宋"/>
          <w:bCs/>
          <w:sz w:val="28"/>
          <w:szCs w:val="28"/>
        </w:rPr>
        <w:t>竞价过程中所签署的一切文件和处理与之有关的一切事务，我均予以承认。</w:t>
      </w:r>
    </w:p>
    <w:p>
      <w:pPr>
        <w:keepLines/>
        <w:widowControl/>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代理人无转委托权。特此委托。</w:t>
      </w:r>
    </w:p>
    <w:p>
      <w:pPr>
        <w:keepLines/>
        <w:widowControl/>
        <w:adjustRightInd w:val="0"/>
        <w:snapToGrid w:val="0"/>
        <w:spacing w:line="360" w:lineRule="auto"/>
        <w:rPr>
          <w:rFonts w:ascii="仿宋" w:hAnsi="仿宋" w:eastAsia="仿宋"/>
          <w:bCs/>
          <w:sz w:val="28"/>
          <w:szCs w:val="28"/>
        </w:rPr>
      </w:pPr>
    </w:p>
    <w:p>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法定代表人（签字）：_____________________________</w:t>
      </w:r>
    </w:p>
    <w:p>
      <w:pPr>
        <w:keepLines/>
        <w:widowControl/>
        <w:adjustRightInd w:val="0"/>
        <w:snapToGrid w:val="0"/>
        <w:spacing w:line="360" w:lineRule="auto"/>
        <w:rPr>
          <w:rFonts w:ascii="仿宋" w:hAnsi="仿宋" w:eastAsia="仿宋"/>
          <w:bCs/>
          <w:sz w:val="28"/>
          <w:szCs w:val="28"/>
        </w:rPr>
      </w:pPr>
    </w:p>
    <w:p>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被授权人（签字）：_______________________________</w:t>
      </w:r>
    </w:p>
    <w:p>
      <w:pPr>
        <w:keepLines/>
        <w:widowControl/>
        <w:adjustRightInd w:val="0"/>
        <w:snapToGrid w:val="0"/>
        <w:spacing w:line="360" w:lineRule="auto"/>
        <w:rPr>
          <w:rFonts w:ascii="仿宋" w:hAnsi="仿宋" w:eastAsia="仿宋"/>
          <w:bCs/>
          <w:sz w:val="28"/>
          <w:szCs w:val="28"/>
        </w:rPr>
      </w:pPr>
    </w:p>
    <w:p>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报价人名称：</w:t>
      </w:r>
      <w:r>
        <w:rPr>
          <w:rFonts w:hint="eastAsia" w:ascii="仿宋" w:hAnsi="仿宋" w:eastAsia="仿宋"/>
          <w:bCs/>
          <w:sz w:val="28"/>
          <w:szCs w:val="28"/>
          <w:u w:val="single"/>
        </w:rPr>
        <w:t xml:space="preserve">                           （加盖公章）</w:t>
      </w:r>
    </w:p>
    <w:p>
      <w:pPr>
        <w:pStyle w:val="2"/>
        <w:spacing w:before="0" w:after="0" w:line="360" w:lineRule="auto"/>
        <w:rPr>
          <w:rStyle w:val="18"/>
          <w:rFonts w:ascii="仿宋" w:hAnsi="仿宋" w:eastAsia="仿宋" w:cs="Times New Roman"/>
          <w:kern w:val="2"/>
          <w:szCs w:val="28"/>
        </w:rPr>
      </w:pPr>
    </w:p>
    <w:p>
      <w:pPr>
        <w:pStyle w:val="2"/>
        <w:spacing w:before="0" w:after="0" w:line="360" w:lineRule="auto"/>
        <w:rPr>
          <w:rStyle w:val="18"/>
          <w:rFonts w:ascii="仿宋" w:hAnsi="仿宋" w:eastAsia="仿宋" w:cs="Times New Roman"/>
          <w:kern w:val="2"/>
          <w:szCs w:val="28"/>
        </w:rPr>
      </w:pPr>
    </w:p>
    <w:p>
      <w:pPr>
        <w:rPr>
          <w:rStyle w:val="18"/>
          <w:rFonts w:ascii="仿宋" w:hAnsi="仿宋" w:eastAsia="仿宋" w:cs="Times New Roman"/>
          <w:szCs w:val="28"/>
        </w:rPr>
      </w:pPr>
    </w:p>
    <w:p>
      <w:pPr>
        <w:rPr>
          <w:rStyle w:val="18"/>
          <w:rFonts w:ascii="仿宋" w:hAnsi="仿宋" w:eastAsia="仿宋" w:cs="Times New Roman"/>
          <w:szCs w:val="28"/>
        </w:rPr>
      </w:pPr>
    </w:p>
    <w:p>
      <w:pPr>
        <w:rPr>
          <w:rStyle w:val="18"/>
          <w:rFonts w:ascii="仿宋" w:hAnsi="仿宋" w:eastAsia="仿宋" w:cs="Times New Roman"/>
          <w:szCs w:val="28"/>
        </w:rPr>
      </w:pPr>
    </w:p>
    <w:p>
      <w:pPr>
        <w:pStyle w:val="2"/>
        <w:spacing w:before="0" w:after="0" w:line="360" w:lineRule="auto"/>
        <w:rPr>
          <w:rStyle w:val="18"/>
          <w:rFonts w:ascii="仿宋" w:hAnsi="仿宋" w:eastAsia="仿宋" w:cs="Times New Roman"/>
          <w:kern w:val="2"/>
          <w:szCs w:val="28"/>
        </w:rPr>
      </w:pPr>
      <w:r>
        <w:rPr>
          <w:rStyle w:val="18"/>
          <w:rFonts w:hint="eastAsia" w:ascii="仿宋" w:hAnsi="仿宋" w:eastAsia="仿宋" w:cs="Times New Roman"/>
          <w:kern w:val="2"/>
          <w:szCs w:val="28"/>
        </w:rPr>
        <w:t>④资格性和符合性审查表</w:t>
      </w:r>
    </w:p>
    <w:p>
      <w:pPr>
        <w:pStyle w:val="2"/>
        <w:spacing w:before="0" w:after="0" w:line="240" w:lineRule="auto"/>
        <w:ind w:left="180" w:firstLine="2640" w:firstLineChars="1100"/>
        <w:rPr>
          <w:rFonts w:ascii="仿宋" w:hAnsi="仿宋" w:eastAsia="仿宋" w:cs="仿宋"/>
          <w:bCs/>
          <w:sz w:val="24"/>
          <w:szCs w:val="24"/>
        </w:rPr>
      </w:pPr>
      <w:r>
        <w:rPr>
          <w:rFonts w:hint="eastAsia" w:ascii="仿宋" w:hAnsi="仿宋" w:eastAsia="仿宋" w:cs="仿宋"/>
          <w:bCs/>
          <w:kern w:val="2"/>
          <w:sz w:val="24"/>
          <w:szCs w:val="24"/>
        </w:rPr>
        <w:t>资格性和符合性审查表</w:t>
      </w:r>
    </w:p>
    <w:tbl>
      <w:tblPr>
        <w:tblStyle w:val="10"/>
        <w:tblW w:w="9005" w:type="dxa"/>
        <w:tblInd w:w="-366"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1125"/>
        <w:gridCol w:w="3221"/>
        <w:gridCol w:w="1579"/>
        <w:gridCol w:w="1815"/>
        <w:gridCol w:w="1265"/>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112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审查项目</w:t>
            </w:r>
          </w:p>
        </w:tc>
        <w:tc>
          <w:tcPr>
            <w:tcW w:w="3221"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要求（与公告中竞价单位资格要求一致）</w:t>
            </w:r>
          </w:p>
        </w:tc>
        <w:tc>
          <w:tcPr>
            <w:tcW w:w="1579"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公司A</w:t>
            </w: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公司B</w:t>
            </w: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公司C</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933" w:hRule="atLeast"/>
        </w:trPr>
        <w:tc>
          <w:tcPr>
            <w:tcW w:w="1125" w:type="dxa"/>
            <w:tcBorders>
              <w:top w:val="outset" w:color="111111" w:sz="6" w:space="0"/>
              <w:left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资格性审查</w:t>
            </w:r>
          </w:p>
        </w:tc>
        <w:tc>
          <w:tcPr>
            <w:tcW w:w="3221"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与公告中竞价单位资格要求一致</w:t>
            </w:r>
          </w:p>
        </w:tc>
        <w:tc>
          <w:tcPr>
            <w:tcW w:w="1579"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51" w:hRule="atLeast"/>
        </w:trPr>
        <w:tc>
          <w:tcPr>
            <w:tcW w:w="9005" w:type="dxa"/>
            <w:gridSpan w:val="5"/>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不能通过资格性审查的竞价单位，不需进行以下内容的审查。</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1125" w:type="dxa"/>
            <w:vMerge w:val="restart"/>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符合性审查</w:t>
            </w:r>
          </w:p>
        </w:tc>
        <w:tc>
          <w:tcPr>
            <w:tcW w:w="3221" w:type="dxa"/>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1.不低于底价，报价总金额是固定价且是唯一的。</w:t>
            </w:r>
          </w:p>
        </w:tc>
        <w:tc>
          <w:tcPr>
            <w:tcW w:w="1579" w:type="dxa"/>
            <w:tcBorders>
              <w:top w:val="outset" w:color="111111" w:sz="6" w:space="0"/>
              <w:left w:val="single" w:color="auto" w:sz="4"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1125" w:type="dxa"/>
            <w:vMerge w:val="continue"/>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p>
        </w:tc>
        <w:tc>
          <w:tcPr>
            <w:tcW w:w="3221" w:type="dxa"/>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rPr>
                <w:rFonts w:ascii="仿宋" w:hAnsi="仿宋" w:eastAsia="仿宋" w:cs="仿宋"/>
                <w:bCs/>
                <w:sz w:val="24"/>
                <w:szCs w:val="24"/>
              </w:rPr>
            </w:pPr>
            <w:r>
              <w:rPr>
                <w:rFonts w:hint="eastAsia" w:ascii="仿宋" w:hAnsi="仿宋" w:eastAsia="仿宋" w:cs="仿宋"/>
                <w:bCs/>
                <w:sz w:val="24"/>
                <w:szCs w:val="24"/>
              </w:rPr>
              <w:t>2.竞标文件完整且编排有序，竞标内容基本完整，无重大错漏，并按要求签署、盖章。</w:t>
            </w:r>
          </w:p>
        </w:tc>
        <w:tc>
          <w:tcPr>
            <w:tcW w:w="1579" w:type="dxa"/>
            <w:tcBorders>
              <w:top w:val="outset" w:color="111111" w:sz="6" w:space="0"/>
              <w:left w:val="single" w:color="auto" w:sz="4"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c>
          <w:tcPr>
            <w:tcW w:w="1125" w:type="dxa"/>
            <w:vMerge w:val="continue"/>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p>
        </w:tc>
        <w:tc>
          <w:tcPr>
            <w:tcW w:w="3221" w:type="dxa"/>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3.没有其他未实质性响应文件要求的。</w:t>
            </w:r>
          </w:p>
        </w:tc>
        <w:tc>
          <w:tcPr>
            <w:tcW w:w="1579" w:type="dxa"/>
            <w:tcBorders>
              <w:top w:val="outset" w:color="111111" w:sz="6" w:space="0"/>
              <w:left w:val="single" w:color="auto" w:sz="4"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86" w:hRule="atLeast"/>
        </w:trPr>
        <w:tc>
          <w:tcPr>
            <w:tcW w:w="4346" w:type="dxa"/>
            <w:gridSpan w:val="2"/>
            <w:tcBorders>
              <w:top w:val="single" w:color="auto" w:sz="4" w:space="0"/>
              <w:left w:val="single" w:color="auto" w:sz="4" w:space="0"/>
              <w:bottom w:val="single" w:color="auto" w:sz="4" w:space="0"/>
              <w:right w:val="single" w:color="auto" w:sz="4" w:space="0"/>
            </w:tcBorders>
            <w:vAlign w:val="center"/>
          </w:tcPr>
          <w:p>
            <w:pPr>
              <w:keepLines/>
              <w:widowControl/>
              <w:adjustRightInd w:val="0"/>
              <w:snapToGrid w:val="0"/>
              <w:jc w:val="center"/>
              <w:rPr>
                <w:rFonts w:ascii="仿宋" w:hAnsi="仿宋" w:eastAsia="仿宋" w:cs="仿宋"/>
                <w:bCs/>
                <w:sz w:val="24"/>
                <w:szCs w:val="24"/>
              </w:rPr>
            </w:pPr>
            <w:r>
              <w:rPr>
                <w:rFonts w:hint="eastAsia" w:ascii="仿宋" w:hAnsi="仿宋" w:eastAsia="仿宋" w:cs="仿宋"/>
                <w:bCs/>
                <w:sz w:val="24"/>
                <w:szCs w:val="24"/>
              </w:rPr>
              <w:t>结论：</w:t>
            </w:r>
          </w:p>
        </w:tc>
        <w:tc>
          <w:tcPr>
            <w:tcW w:w="1579" w:type="dxa"/>
            <w:tcBorders>
              <w:top w:val="outset" w:color="111111" w:sz="6" w:space="0"/>
              <w:left w:val="single" w:color="auto" w:sz="4"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81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c>
          <w:tcPr>
            <w:tcW w:w="1265" w:type="dxa"/>
            <w:tcBorders>
              <w:top w:val="outset" w:color="111111" w:sz="6" w:space="0"/>
              <w:left w:val="outset" w:color="111111" w:sz="6" w:space="0"/>
              <w:bottom w:val="outset" w:color="111111" w:sz="6" w:space="0"/>
              <w:right w:val="outset" w:color="111111" w:sz="6" w:space="0"/>
            </w:tcBorders>
            <w:vAlign w:val="center"/>
          </w:tcPr>
          <w:p>
            <w:pPr>
              <w:keepLines/>
              <w:widowControl/>
              <w:adjustRightInd w:val="0"/>
              <w:snapToGrid w:val="0"/>
              <w:jc w:val="center"/>
              <w:rPr>
                <w:rFonts w:ascii="仿宋" w:hAnsi="仿宋" w:eastAsia="仿宋" w:cs="仿宋"/>
                <w:bCs/>
                <w:sz w:val="24"/>
                <w:szCs w:val="24"/>
              </w:rPr>
            </w:pPr>
          </w:p>
        </w:tc>
      </w:tr>
    </w:tbl>
    <w:p>
      <w:pPr>
        <w:keepLines/>
        <w:widowControl/>
        <w:adjustRightInd w:val="0"/>
        <w:snapToGrid w:val="0"/>
        <w:spacing w:line="360" w:lineRule="auto"/>
        <w:rPr>
          <w:rFonts w:asciiTheme="minorEastAsia" w:hAnsiTheme="minorEastAsia" w:cstheme="minorEastAsia"/>
          <w:bCs/>
          <w:szCs w:val="21"/>
        </w:rPr>
      </w:pPr>
    </w:p>
    <w:p>
      <w:pPr>
        <w:keepLines/>
        <w:widowControl/>
        <w:adjustRightInd w:val="0"/>
        <w:snapToGrid w:val="0"/>
        <w:spacing w:line="360" w:lineRule="auto"/>
        <w:rPr>
          <w:rFonts w:ascii="仿宋" w:hAnsi="仿宋" w:eastAsia="仿宋" w:cs="仿宋"/>
          <w:bCs/>
          <w:sz w:val="28"/>
          <w:szCs w:val="28"/>
        </w:rPr>
      </w:pPr>
      <w:r>
        <w:rPr>
          <w:rFonts w:hint="eastAsia" w:ascii="仿宋" w:hAnsi="仿宋" w:eastAsia="仿宋" w:cs="仿宋"/>
          <w:bCs/>
          <w:sz w:val="28"/>
          <w:szCs w:val="28"/>
        </w:rPr>
        <w:t>注：1. 每一项符合的打“√”，不符合的打“×”。</w:t>
      </w:r>
    </w:p>
    <w:p>
      <w:pPr>
        <w:keepLines/>
        <w:widowControl/>
        <w:adjustRightInd w:val="0"/>
        <w:snapToGrid w:val="0"/>
        <w:spacing w:line="360" w:lineRule="auto"/>
        <w:jc w:val="left"/>
        <w:rPr>
          <w:rFonts w:ascii="仿宋" w:hAnsi="仿宋" w:eastAsia="仿宋" w:cs="仿宋"/>
          <w:bCs/>
          <w:sz w:val="28"/>
          <w:szCs w:val="28"/>
        </w:rPr>
      </w:pPr>
      <w:r>
        <w:rPr>
          <w:rFonts w:hint="eastAsia" w:ascii="仿宋" w:hAnsi="仿宋" w:eastAsia="仿宋" w:cs="仿宋"/>
          <w:bCs/>
          <w:sz w:val="28"/>
          <w:szCs w:val="28"/>
        </w:rPr>
        <w:t>2. “结论”一栏填写“通过”或“不通过”；任何一项出现“×”的，结论为不通过；不通过的为无效投标。</w:t>
      </w:r>
    </w:p>
    <w:p>
      <w:pPr>
        <w:keepLines/>
        <w:widowControl/>
        <w:adjustRightInd w:val="0"/>
        <w:snapToGrid w:val="0"/>
        <w:spacing w:line="360" w:lineRule="auto"/>
        <w:rPr>
          <w:rFonts w:ascii="仿宋" w:hAnsi="仿宋" w:eastAsia="仿宋" w:cs="仿宋"/>
          <w:bCs/>
          <w:sz w:val="28"/>
          <w:szCs w:val="28"/>
        </w:rPr>
      </w:pPr>
      <w:r>
        <w:rPr>
          <w:rFonts w:hint="eastAsia" w:ascii="仿宋" w:hAnsi="仿宋" w:eastAsia="仿宋" w:cs="仿宋"/>
          <w:bCs/>
          <w:sz w:val="28"/>
          <w:szCs w:val="28"/>
        </w:rPr>
        <w:t>3. 汇总时出现不同意见的，评委会按简单多数原则表决决定。</w:t>
      </w:r>
    </w:p>
    <w:p>
      <w:pPr>
        <w:pStyle w:val="9"/>
        <w:ind w:firstLine="280"/>
        <w:rPr>
          <w:rStyle w:val="18"/>
          <w:rFonts w:hint="eastAsia" w:ascii="仿宋" w:hAnsi="仿宋" w:eastAsia="仿宋"/>
          <w:szCs w:val="28"/>
        </w:rPr>
      </w:pPr>
    </w:p>
    <w:p>
      <w:bookmarkStart w:id="2" w:name="_GoBack"/>
      <w:bookmarkEnd w:id="2"/>
    </w:p>
    <w:p>
      <w:pPr>
        <w:rPr>
          <w:rFonts w:ascii="仿宋" w:hAnsi="仿宋" w:eastAsia="仿宋" w:cs="仿宋"/>
          <w:sz w:val="32"/>
          <w:szCs w:val="32"/>
        </w:rPr>
      </w:pPr>
    </w:p>
    <w:p>
      <w:pPr>
        <w:rPr>
          <w:b/>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hZDdkNmRhMmFhZDIyYTBjNTJjZGMxZTIwMGIxYmQifQ=="/>
  </w:docVars>
  <w:rsids>
    <w:rsidRoot w:val="001F79A0"/>
    <w:rsid w:val="001548F1"/>
    <w:rsid w:val="001F79A0"/>
    <w:rsid w:val="00547A9E"/>
    <w:rsid w:val="00BD5719"/>
    <w:rsid w:val="56073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1"/>
    <w:link w:val="14"/>
    <w:qFormat/>
    <w:uiPriority w:val="0"/>
    <w:pPr>
      <w:spacing w:before="340" w:after="330" w:line="578" w:lineRule="auto"/>
      <w:outlineLvl w:val="0"/>
    </w:pPr>
    <w:rPr>
      <w:b w:val="0"/>
      <w:bCs w:val="0"/>
      <w:kern w:val="44"/>
      <w:sz w:val="44"/>
      <w:szCs w:val="44"/>
    </w:rPr>
  </w:style>
  <w:style w:type="paragraph" w:styleId="4">
    <w:name w:val="heading 2"/>
    <w:basedOn w:val="1"/>
    <w:next w:val="1"/>
    <w:link w:val="15"/>
    <w:unhideWhenUsed/>
    <w:qFormat/>
    <w:uiPriority w:val="0"/>
    <w:pPr>
      <w:keepNext/>
      <w:keepLines/>
      <w:tabs>
        <w:tab w:val="left" w:pos="540"/>
        <w:tab w:val="left" w:pos="720"/>
      </w:tabs>
      <w:spacing w:before="260" w:after="260" w:line="360" w:lineRule="auto"/>
      <w:ind w:left="540" w:hanging="540"/>
      <w:outlineLvl w:val="1"/>
    </w:pPr>
    <w:rPr>
      <w:rFonts w:ascii="黑体" w:hAnsi="宋体" w:eastAsia="黑体"/>
      <w:sz w:val="24"/>
    </w:rPr>
  </w:style>
  <w:style w:type="paragraph" w:styleId="3">
    <w:name w:val="heading 3"/>
    <w:basedOn w:val="1"/>
    <w:next w:val="1"/>
    <w:link w:val="19"/>
    <w:semiHidden/>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6"/>
    <w:semiHidden/>
    <w:unhideWhenUsed/>
    <w:qFormat/>
    <w:uiPriority w:val="99"/>
    <w:pPr>
      <w:spacing w:after="120"/>
    </w:p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line="400" w:lineRule="exact"/>
      <w:jc w:val="left"/>
    </w:pPr>
    <w:rPr>
      <w:rFonts w:cs="Times New Roman"/>
      <w:kern w:val="0"/>
      <w:sz w:val="24"/>
    </w:rPr>
  </w:style>
  <w:style w:type="paragraph" w:styleId="9">
    <w:name w:val="Body Text First Indent"/>
    <w:basedOn w:val="5"/>
    <w:link w:val="17"/>
    <w:qFormat/>
    <w:uiPriority w:val="0"/>
    <w:pPr>
      <w:ind w:firstLine="420" w:firstLineChars="100"/>
    </w:pPr>
    <w:rPr>
      <w:szCs w:val="24"/>
    </w:rPr>
  </w:style>
  <w:style w:type="character" w:customStyle="1" w:styleId="12">
    <w:name w:val="页眉 Char"/>
    <w:basedOn w:val="11"/>
    <w:link w:val="7"/>
    <w:qFormat/>
    <w:uiPriority w:val="99"/>
    <w:rPr>
      <w:sz w:val="18"/>
      <w:szCs w:val="18"/>
    </w:rPr>
  </w:style>
  <w:style w:type="character" w:customStyle="1" w:styleId="13">
    <w:name w:val="页脚 Char"/>
    <w:basedOn w:val="11"/>
    <w:link w:val="6"/>
    <w:qFormat/>
    <w:uiPriority w:val="99"/>
    <w:rPr>
      <w:sz w:val="18"/>
      <w:szCs w:val="18"/>
    </w:rPr>
  </w:style>
  <w:style w:type="character" w:customStyle="1" w:styleId="14">
    <w:name w:val="标题 1 Char"/>
    <w:basedOn w:val="11"/>
    <w:link w:val="2"/>
    <w:qFormat/>
    <w:uiPriority w:val="0"/>
    <w:rPr>
      <w:kern w:val="44"/>
      <w:sz w:val="44"/>
      <w:szCs w:val="44"/>
    </w:rPr>
  </w:style>
  <w:style w:type="character" w:customStyle="1" w:styleId="15">
    <w:name w:val="标题 2 Char"/>
    <w:basedOn w:val="11"/>
    <w:link w:val="4"/>
    <w:qFormat/>
    <w:uiPriority w:val="0"/>
    <w:rPr>
      <w:rFonts w:ascii="黑体" w:hAnsi="宋体" w:eastAsia="黑体"/>
      <w:sz w:val="24"/>
    </w:rPr>
  </w:style>
  <w:style w:type="character" w:customStyle="1" w:styleId="16">
    <w:name w:val="正文文本 Char"/>
    <w:basedOn w:val="11"/>
    <w:link w:val="5"/>
    <w:semiHidden/>
    <w:qFormat/>
    <w:uiPriority w:val="99"/>
  </w:style>
  <w:style w:type="character" w:customStyle="1" w:styleId="17">
    <w:name w:val="正文首行缩进 Char"/>
    <w:basedOn w:val="16"/>
    <w:link w:val="9"/>
    <w:qFormat/>
    <w:uiPriority w:val="0"/>
    <w:rPr>
      <w:szCs w:val="24"/>
    </w:rPr>
  </w:style>
  <w:style w:type="character" w:customStyle="1" w:styleId="18">
    <w:name w:val="标题 3 Char"/>
    <w:qFormat/>
    <w:uiPriority w:val="0"/>
    <w:rPr>
      <w:sz w:val="28"/>
    </w:rPr>
  </w:style>
  <w:style w:type="character" w:customStyle="1" w:styleId="19">
    <w:name w:val="标题 3 Char1"/>
    <w:basedOn w:val="11"/>
    <w:link w:val="3"/>
    <w:semiHidden/>
    <w:qFormat/>
    <w:uiPriority w:val="9"/>
    <w:rPr>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6</Pages>
  <Words>1211</Words>
  <Characters>1287</Characters>
  <Lines>12</Lines>
  <Paragraphs>3</Paragraphs>
  <TotalTime>6</TotalTime>
  <ScaleCrop>false</ScaleCrop>
  <LinksUpToDate>false</LinksUpToDate>
  <CharactersWithSpaces>1561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2021-12-29T09:08:00Z</dcterms:created>
  <dc:creator>汪忠毅</dc:creator>
  <cp:lastModifiedBy>汪忠毅</cp:lastModifiedBy>
  <dcterms:modified xsi:type="dcterms:W3CDTF">2022-06-21T14:28:20Z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D3F790F10B9342DA8765C884A6727AB3</vt:lpwstr>
  </property>
</Properties>
</file>