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8"/>
        <w:gridCol w:w="2059"/>
        <w:gridCol w:w="1399"/>
        <w:gridCol w:w="291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5" w:hRule="atLeast"/>
        </w:trPr>
        <w:tc>
          <w:tcPr>
            <w:tcW w:w="8336" w:type="dxa"/>
            <w:gridSpan w:val="4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44"/>
                <w:szCs w:val="4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sz w:val="44"/>
                <w:szCs w:val="44"/>
                <w:lang w:bidi="ar"/>
              </w:rPr>
              <w:t>广东科学技术职业学院采购项目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b/>
                <w:sz w:val="44"/>
                <w:szCs w:val="44"/>
                <w:lang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b/>
                <w:sz w:val="44"/>
                <w:szCs w:val="44"/>
                <w:lang w:bidi="ar"/>
              </w:rPr>
              <w:t>登记表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63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广东科学技术职业学院珠海校区校内废旧物品收购服务单位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项目编号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时间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202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7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报价单位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名    称</w:t>
            </w:r>
          </w:p>
        </w:tc>
        <w:tc>
          <w:tcPr>
            <w:tcW w:w="63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地    址</w:t>
            </w:r>
          </w:p>
        </w:tc>
        <w:tc>
          <w:tcPr>
            <w:tcW w:w="63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联 系 人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传    真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手    机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办公电话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职    务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电子邮箱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3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所投包组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（分包时）</w:t>
            </w:r>
          </w:p>
        </w:tc>
        <w:tc>
          <w:tcPr>
            <w:tcW w:w="63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5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textAlignment w:val="top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备注：报价人名称、联系人、手机、办公电话、电子邮箱为必填项。</w:t>
            </w:r>
          </w:p>
        </w:tc>
      </w:tr>
    </w:tbl>
    <w:p>
      <w:pPr>
        <w:rPr>
          <w:rFonts w:hint="eastAsia" w:ascii="宋体" w:hAnsi="宋体" w:eastAsia="宋体" w:cs="宋体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2MmUzNDUzZmFkODU1Yzk4NGUyYjQ4MjNlM2YxZGIifQ=="/>
  </w:docVars>
  <w:rsids>
    <w:rsidRoot w:val="51465148"/>
    <w:rsid w:val="096C25DE"/>
    <w:rsid w:val="41891A15"/>
    <w:rsid w:val="51465148"/>
    <w:rsid w:val="70C1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